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033" w:rsidRPr="00814697" w:rsidRDefault="00992033" w:rsidP="00992033">
      <w:pPr>
        <w:spacing w:after="15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404040"/>
          <w:kern w:val="36"/>
          <w:sz w:val="45"/>
          <w:szCs w:val="45"/>
          <w:lang w:eastAsia="ru-RU"/>
        </w:rPr>
      </w:pPr>
      <w:r w:rsidRPr="00814697">
        <w:rPr>
          <w:rFonts w:ascii="Arial" w:eastAsia="Times New Roman" w:hAnsi="Arial" w:cs="Arial"/>
          <w:b/>
          <w:bCs/>
          <w:color w:val="404040"/>
          <w:kern w:val="36"/>
          <w:sz w:val="45"/>
          <w:szCs w:val="45"/>
          <w:lang w:eastAsia="ru-RU"/>
        </w:rPr>
        <w:t>Постановление от 3 апреля 2018 года №133-п Правительства Красноярского края «О внесении изменения в постановление Правительства Красноярского края от 30.06.2015 № 330-п «Об утверждении тарифов на социальные услуги, предоставляемые поставщиками социальных услуг на территории Красноярского края»</w:t>
      </w:r>
    </w:p>
    <w:p w:rsidR="00992033" w:rsidRPr="00814697" w:rsidRDefault="00992033" w:rsidP="00992033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ru-RU"/>
        </w:rPr>
      </w:pPr>
      <w:r w:rsidRPr="00814697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В соответствии со статьей 103 Устава Красноярского края, постановлением Правительства Красноярского края от 17.12.2014 № 601-п «О порядке утверждения тарифов на социальные услуги на основании </w:t>
      </w:r>
      <w:proofErr w:type="spellStart"/>
      <w:r w:rsidRPr="00814697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подушевых</w:t>
      </w:r>
      <w:proofErr w:type="spellEnd"/>
      <w:r w:rsidRPr="00814697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нормативов финансирования социальных услуг» ПОСТАНОВЛЯЮ:</w:t>
      </w:r>
    </w:p>
    <w:p w:rsidR="00992033" w:rsidRPr="00814697" w:rsidRDefault="00992033" w:rsidP="0099203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ru-RU"/>
        </w:rPr>
      </w:pPr>
      <w:r w:rsidRPr="00814697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1. Внести в постановление Правительства Красноярского края </w:t>
      </w:r>
      <w:hyperlink r:id="rId4" w:history="1">
        <w:r w:rsidRPr="00814697">
          <w:rPr>
            <w:rFonts w:ascii="inherit" w:eastAsia="Times New Roman" w:hAnsi="inherit" w:cs="Arial"/>
            <w:color w:val="1B8BE0"/>
            <w:sz w:val="24"/>
            <w:szCs w:val="24"/>
            <w:bdr w:val="none" w:sz="0" w:space="0" w:color="auto" w:frame="1"/>
            <w:lang w:eastAsia="ru-RU"/>
          </w:rPr>
          <w:t>от 30.06.2015 № 330-п</w:t>
        </w:r>
      </w:hyperlink>
      <w:r w:rsidRPr="00814697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 «Об утверждении тарифов на социальные услуги, предоставляемые поставщиками социальных услуг на территории Красноярского края» следующее изменение:</w:t>
      </w:r>
      <w:r w:rsidRPr="00814697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br/>
        <w:t>тарифы на социальные услуги, входящие в Перечень социальных услуг, предоставляемых поставщиками социальных услуг на территории Красноярского края, изложить в редакции согласно приложению.</w:t>
      </w:r>
    </w:p>
    <w:p w:rsidR="00992033" w:rsidRPr="00814697" w:rsidRDefault="00992033" w:rsidP="0099203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ru-RU"/>
        </w:rPr>
      </w:pPr>
      <w:r w:rsidRPr="00814697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2. Опубликовать постановление в газете «Наш Красноярский край» и на «</w:t>
      </w:r>
      <w:proofErr w:type="gramStart"/>
      <w:r w:rsidRPr="00814697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Официальном</w:t>
      </w:r>
      <w:proofErr w:type="gramEnd"/>
      <w:r w:rsidRPr="00814697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814697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интернет-портале</w:t>
      </w:r>
      <w:proofErr w:type="spellEnd"/>
      <w:r w:rsidRPr="00814697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правовой информации Красноярского края» (</w:t>
      </w:r>
      <w:hyperlink r:id="rId5" w:history="1">
        <w:r w:rsidRPr="00814697">
          <w:rPr>
            <w:rFonts w:ascii="inherit" w:eastAsia="Times New Roman" w:hAnsi="inherit" w:cs="Arial"/>
            <w:color w:val="1B8BE0"/>
            <w:sz w:val="24"/>
            <w:szCs w:val="24"/>
            <w:bdr w:val="none" w:sz="0" w:space="0" w:color="auto" w:frame="1"/>
            <w:lang w:eastAsia="ru-RU"/>
          </w:rPr>
          <w:t>www.zakon.krskstate.ru</w:t>
        </w:r>
      </w:hyperlink>
      <w:r w:rsidRPr="00814697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).</w:t>
      </w:r>
    </w:p>
    <w:p w:rsidR="00992033" w:rsidRPr="00814697" w:rsidRDefault="00992033" w:rsidP="00992033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ru-RU"/>
        </w:rPr>
      </w:pPr>
      <w:r w:rsidRPr="00814697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3. Постановление вступает в силу через 10 дней после его официального опубликования.</w:t>
      </w:r>
    </w:p>
    <w:tbl>
      <w:tblPr>
        <w:tblW w:w="9750" w:type="dxa"/>
        <w:tblCellSpacing w:w="15" w:type="dxa"/>
        <w:tblBorders>
          <w:top w:val="single" w:sz="6" w:space="0" w:color="EEEEEE"/>
          <w:left w:val="single" w:sz="6" w:space="0" w:color="EEEEEE"/>
        </w:tblBorders>
        <w:tblCellMar>
          <w:left w:w="0" w:type="dxa"/>
          <w:right w:w="0" w:type="dxa"/>
        </w:tblCellMar>
        <w:tblLook w:val="04A0"/>
      </w:tblPr>
      <w:tblGrid>
        <w:gridCol w:w="8301"/>
        <w:gridCol w:w="1449"/>
      </w:tblGrid>
      <w:tr w:rsidR="00992033" w:rsidRPr="00814697" w:rsidTr="001B741F">
        <w:trPr>
          <w:tblCellSpacing w:w="15" w:type="dxa"/>
        </w:trPr>
        <w:tc>
          <w:tcPr>
            <w:tcW w:w="9690" w:type="dxa"/>
            <w:gridSpan w:val="2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92033" w:rsidRPr="00814697" w:rsidRDefault="00992033" w:rsidP="001B741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146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Виды и тарифы социальных услуг, предоставляемых в стационарной форме КГАУ СО «</w:t>
            </w:r>
            <w:proofErr w:type="spellStart"/>
            <w:r w:rsidRPr="008146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Маганский</w:t>
            </w:r>
            <w:proofErr w:type="spellEnd"/>
            <w:r w:rsidRPr="008146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психоневрологический интернат»</w:t>
            </w:r>
          </w:p>
        </w:tc>
      </w:tr>
      <w:tr w:rsidR="00992033" w:rsidRPr="00814697" w:rsidTr="001B741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92033" w:rsidRPr="00814697" w:rsidRDefault="00992033" w:rsidP="001B741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92033" w:rsidRPr="00814697" w:rsidRDefault="00992033" w:rsidP="001B741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92033" w:rsidRPr="00814697" w:rsidTr="001B741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92033" w:rsidRPr="00814697" w:rsidRDefault="00992033" w:rsidP="001B741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146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92033" w:rsidRPr="00814697" w:rsidRDefault="00992033" w:rsidP="001B741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146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Тариф</w:t>
            </w:r>
          </w:p>
        </w:tc>
      </w:tr>
      <w:tr w:rsidR="00992033" w:rsidRPr="00814697" w:rsidTr="001B741F">
        <w:trPr>
          <w:tblCellSpacing w:w="15" w:type="dxa"/>
        </w:trPr>
        <w:tc>
          <w:tcPr>
            <w:tcW w:w="9690" w:type="dxa"/>
            <w:gridSpan w:val="2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92033" w:rsidRPr="00814697" w:rsidRDefault="00992033" w:rsidP="001B741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146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Социально — бытовые услуги</w:t>
            </w:r>
          </w:p>
        </w:tc>
      </w:tr>
      <w:tr w:rsidR="00992033" w:rsidRPr="00814697" w:rsidTr="001B741F">
        <w:trPr>
          <w:tblCellSpacing w:w="15" w:type="dxa"/>
        </w:trPr>
        <w:tc>
          <w:tcPr>
            <w:tcW w:w="8256" w:type="dxa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92033" w:rsidRPr="00814697" w:rsidRDefault="00992033" w:rsidP="001B741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146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Обеспечение  площадью жилых помещений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92033" w:rsidRPr="00814697" w:rsidRDefault="00992033" w:rsidP="001B741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146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177,78</w:t>
            </w:r>
          </w:p>
        </w:tc>
      </w:tr>
      <w:tr w:rsidR="00992033" w:rsidRPr="00814697" w:rsidTr="001B741F">
        <w:trPr>
          <w:tblCellSpacing w:w="15" w:type="dxa"/>
        </w:trPr>
        <w:tc>
          <w:tcPr>
            <w:tcW w:w="8256" w:type="dxa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92033" w:rsidRPr="00814697" w:rsidRDefault="00992033" w:rsidP="001B741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146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Обеспечение питанием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92033" w:rsidRPr="00814697" w:rsidRDefault="00992033" w:rsidP="001B741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146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276,44</w:t>
            </w:r>
          </w:p>
        </w:tc>
      </w:tr>
      <w:tr w:rsidR="00992033" w:rsidRPr="00814697" w:rsidTr="001B741F">
        <w:trPr>
          <w:tblCellSpacing w:w="15" w:type="dxa"/>
        </w:trPr>
        <w:tc>
          <w:tcPr>
            <w:tcW w:w="8256" w:type="dxa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92033" w:rsidRPr="00814697" w:rsidRDefault="00992033" w:rsidP="001B741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146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Обеспечение мягким инвентарем (одеждой, обувью, нательным бельем и постельными принадлежностями)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92033" w:rsidRPr="00814697" w:rsidRDefault="00992033" w:rsidP="001B741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146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72,83</w:t>
            </w:r>
          </w:p>
        </w:tc>
      </w:tr>
      <w:tr w:rsidR="00992033" w:rsidRPr="00814697" w:rsidTr="001B741F">
        <w:trPr>
          <w:tblCellSpacing w:w="15" w:type="dxa"/>
        </w:trPr>
        <w:tc>
          <w:tcPr>
            <w:tcW w:w="8256" w:type="dxa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92033" w:rsidRPr="00814697" w:rsidRDefault="00992033" w:rsidP="001B741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146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Уборка жилых помещений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92033" w:rsidRPr="00814697" w:rsidRDefault="00992033" w:rsidP="001B741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146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60,73</w:t>
            </w:r>
          </w:p>
        </w:tc>
      </w:tr>
      <w:tr w:rsidR="00992033" w:rsidRPr="00814697" w:rsidTr="001B741F">
        <w:trPr>
          <w:tblCellSpacing w:w="15" w:type="dxa"/>
        </w:trPr>
        <w:tc>
          <w:tcPr>
            <w:tcW w:w="8256" w:type="dxa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92033" w:rsidRPr="00814697" w:rsidRDefault="00992033" w:rsidP="001B741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146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Предоставление санитарно-гигиенических услуг потребителям социальных </w:t>
            </w:r>
            <w:r w:rsidRPr="008146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услуг не способных самостоятельно выполнять их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92033" w:rsidRPr="00814697" w:rsidRDefault="00992033" w:rsidP="001B741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146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63,76</w:t>
            </w:r>
          </w:p>
        </w:tc>
      </w:tr>
      <w:tr w:rsidR="00992033" w:rsidRPr="00814697" w:rsidTr="001B741F">
        <w:trPr>
          <w:tblCellSpacing w:w="15" w:type="dxa"/>
        </w:trPr>
        <w:tc>
          <w:tcPr>
            <w:tcW w:w="8256" w:type="dxa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92033" w:rsidRPr="00814697" w:rsidRDefault="00992033" w:rsidP="001B741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146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Стирка одежды, нательного белья и постельных принадлежностей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92033" w:rsidRPr="00814697" w:rsidRDefault="00992033" w:rsidP="001B741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146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24,71</w:t>
            </w:r>
          </w:p>
        </w:tc>
      </w:tr>
      <w:tr w:rsidR="00992033" w:rsidRPr="00814697" w:rsidTr="001B741F">
        <w:trPr>
          <w:tblCellSpacing w:w="15" w:type="dxa"/>
        </w:trPr>
        <w:tc>
          <w:tcPr>
            <w:tcW w:w="8256" w:type="dxa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92033" w:rsidRPr="00814697" w:rsidRDefault="00992033" w:rsidP="001B741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146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92033" w:rsidRPr="00814697" w:rsidRDefault="00992033" w:rsidP="001B741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146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5,14</w:t>
            </w:r>
          </w:p>
        </w:tc>
      </w:tr>
      <w:tr w:rsidR="00992033" w:rsidRPr="00814697" w:rsidTr="001B741F">
        <w:trPr>
          <w:tblCellSpacing w:w="15" w:type="dxa"/>
        </w:trPr>
        <w:tc>
          <w:tcPr>
            <w:tcW w:w="9690" w:type="dxa"/>
            <w:gridSpan w:val="2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92033" w:rsidRPr="00814697" w:rsidRDefault="00992033" w:rsidP="001B741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146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Социально — медицинские услуги</w:t>
            </w:r>
          </w:p>
        </w:tc>
      </w:tr>
      <w:tr w:rsidR="00992033" w:rsidRPr="00814697" w:rsidTr="001B741F">
        <w:trPr>
          <w:tblCellSpacing w:w="15" w:type="dxa"/>
        </w:trPr>
        <w:tc>
          <w:tcPr>
            <w:tcW w:w="8256" w:type="dxa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92033" w:rsidRPr="00814697" w:rsidRDefault="00992033" w:rsidP="001B741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146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Покупка за счёт средств получателя социальных услуг лекарственных препаратов и изделий медицинского назначения (по заключению врачей),  в том числе по льготному рецепту и  их доставка получателю социальных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92033" w:rsidRPr="00814697" w:rsidRDefault="00992033" w:rsidP="001B741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146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5,14</w:t>
            </w:r>
          </w:p>
        </w:tc>
      </w:tr>
      <w:tr w:rsidR="00992033" w:rsidRPr="00814697" w:rsidTr="001B741F">
        <w:trPr>
          <w:tblCellSpacing w:w="15" w:type="dxa"/>
        </w:trPr>
        <w:tc>
          <w:tcPr>
            <w:tcW w:w="8256" w:type="dxa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92033" w:rsidRPr="00814697" w:rsidRDefault="00992033" w:rsidP="001B741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146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Содействие в оказании медицинской помощи в объеме программы государственных гарантий оказания гражданам Российской Федерации бесплатной медицинской помощи, краевой программы государственных гарантий оказания населению Красноярского края бесплатной медицинской помощи, госпитализации, диспансеризации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92033" w:rsidRPr="00814697" w:rsidRDefault="00992033" w:rsidP="001B741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146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5,14</w:t>
            </w:r>
          </w:p>
        </w:tc>
      </w:tr>
      <w:tr w:rsidR="00992033" w:rsidRPr="00814697" w:rsidTr="001B741F">
        <w:trPr>
          <w:tblCellSpacing w:w="15" w:type="dxa"/>
        </w:trPr>
        <w:tc>
          <w:tcPr>
            <w:tcW w:w="8256" w:type="dxa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92033" w:rsidRPr="00814697" w:rsidRDefault="00992033" w:rsidP="001B741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146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Выполнение медицинских процедур по назначению врача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92033" w:rsidRPr="00814697" w:rsidRDefault="00992033" w:rsidP="001B741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146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19,1</w:t>
            </w:r>
          </w:p>
        </w:tc>
      </w:tr>
      <w:tr w:rsidR="00992033" w:rsidRPr="00814697" w:rsidTr="001B741F">
        <w:trPr>
          <w:tblCellSpacing w:w="15" w:type="dxa"/>
        </w:trPr>
        <w:tc>
          <w:tcPr>
            <w:tcW w:w="8256" w:type="dxa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92033" w:rsidRPr="00814697" w:rsidRDefault="00992033" w:rsidP="001B741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146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Выполнение процедур, связанных с наблюдением за состоянием здоровья получателей социальных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92033" w:rsidRPr="00814697" w:rsidRDefault="00992033" w:rsidP="001B741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146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11,73</w:t>
            </w:r>
          </w:p>
        </w:tc>
      </w:tr>
      <w:tr w:rsidR="00992033" w:rsidRPr="00814697" w:rsidTr="001B741F">
        <w:trPr>
          <w:tblCellSpacing w:w="15" w:type="dxa"/>
        </w:trPr>
        <w:tc>
          <w:tcPr>
            <w:tcW w:w="8256" w:type="dxa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92033" w:rsidRPr="00814697" w:rsidRDefault="00992033" w:rsidP="001B741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146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Оказание содействия в проведении оздоровительных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92033" w:rsidRPr="00814697" w:rsidRDefault="00992033" w:rsidP="001B741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146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10,63</w:t>
            </w:r>
          </w:p>
        </w:tc>
      </w:tr>
      <w:tr w:rsidR="00992033" w:rsidRPr="00814697" w:rsidTr="001B741F">
        <w:trPr>
          <w:tblCellSpacing w:w="15" w:type="dxa"/>
        </w:trPr>
        <w:tc>
          <w:tcPr>
            <w:tcW w:w="8256" w:type="dxa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92033" w:rsidRPr="00814697" w:rsidRDefault="00992033" w:rsidP="001B741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146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Систематическое наблюдение за получателями социальных услуг в целях выявления отклонений в состоянии их здоровья (организация медико-социального обследования)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92033" w:rsidRPr="00814697" w:rsidRDefault="00992033" w:rsidP="001B741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146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10,63</w:t>
            </w:r>
          </w:p>
        </w:tc>
      </w:tr>
      <w:tr w:rsidR="00992033" w:rsidRPr="00814697" w:rsidTr="001B741F">
        <w:trPr>
          <w:tblCellSpacing w:w="15" w:type="dxa"/>
        </w:trPr>
        <w:tc>
          <w:tcPr>
            <w:tcW w:w="8256" w:type="dxa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92033" w:rsidRPr="00814697" w:rsidRDefault="00992033" w:rsidP="001B741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146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Консультирование по социально-медицинским вопросам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92033" w:rsidRPr="00814697" w:rsidRDefault="00992033" w:rsidP="001B741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146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10,28</w:t>
            </w:r>
          </w:p>
        </w:tc>
      </w:tr>
      <w:tr w:rsidR="00992033" w:rsidRPr="00814697" w:rsidTr="001B741F">
        <w:trPr>
          <w:tblCellSpacing w:w="15" w:type="dxa"/>
        </w:trPr>
        <w:tc>
          <w:tcPr>
            <w:tcW w:w="8256" w:type="dxa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92033" w:rsidRPr="00814697" w:rsidRDefault="00992033" w:rsidP="001B741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146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Проведение занятий по адаптивной физической культуре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92033" w:rsidRPr="00814697" w:rsidRDefault="00992033" w:rsidP="001B741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146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10,28</w:t>
            </w:r>
          </w:p>
        </w:tc>
      </w:tr>
      <w:tr w:rsidR="00992033" w:rsidRPr="00814697" w:rsidTr="001B741F">
        <w:trPr>
          <w:tblCellSpacing w:w="15" w:type="dxa"/>
        </w:trPr>
        <w:tc>
          <w:tcPr>
            <w:tcW w:w="8256" w:type="dxa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92033" w:rsidRPr="00814697" w:rsidRDefault="00992033" w:rsidP="001B741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146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92033" w:rsidRPr="00814697" w:rsidRDefault="00992033" w:rsidP="001B741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146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10,28</w:t>
            </w:r>
          </w:p>
        </w:tc>
      </w:tr>
      <w:tr w:rsidR="00992033" w:rsidRPr="00814697" w:rsidTr="001B741F">
        <w:trPr>
          <w:tblCellSpacing w:w="15" w:type="dxa"/>
        </w:trPr>
        <w:tc>
          <w:tcPr>
            <w:tcW w:w="9690" w:type="dxa"/>
            <w:gridSpan w:val="2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92033" w:rsidRPr="00814697" w:rsidRDefault="00992033" w:rsidP="001B741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146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Социально — психологические услуги</w:t>
            </w:r>
          </w:p>
        </w:tc>
      </w:tr>
      <w:tr w:rsidR="00992033" w:rsidRPr="00814697" w:rsidTr="001B741F">
        <w:trPr>
          <w:tblCellSpacing w:w="15" w:type="dxa"/>
        </w:trPr>
        <w:tc>
          <w:tcPr>
            <w:tcW w:w="8256" w:type="dxa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92033" w:rsidRPr="00814697" w:rsidRDefault="00992033" w:rsidP="001B741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146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92033" w:rsidRPr="00814697" w:rsidRDefault="00992033" w:rsidP="001B741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146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5,14</w:t>
            </w:r>
          </w:p>
        </w:tc>
      </w:tr>
      <w:tr w:rsidR="00992033" w:rsidRPr="00814697" w:rsidTr="001B741F">
        <w:trPr>
          <w:tblCellSpacing w:w="15" w:type="dxa"/>
        </w:trPr>
        <w:tc>
          <w:tcPr>
            <w:tcW w:w="8256" w:type="dxa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92033" w:rsidRPr="00814697" w:rsidRDefault="00992033" w:rsidP="001B741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146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Социально-психологический патронаж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92033" w:rsidRPr="00814697" w:rsidRDefault="00992033" w:rsidP="001B741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146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5,14</w:t>
            </w:r>
          </w:p>
        </w:tc>
      </w:tr>
      <w:tr w:rsidR="00992033" w:rsidRPr="00814697" w:rsidTr="001B741F">
        <w:trPr>
          <w:tblCellSpacing w:w="15" w:type="dxa"/>
        </w:trPr>
        <w:tc>
          <w:tcPr>
            <w:tcW w:w="8256" w:type="dxa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92033" w:rsidRPr="00814697" w:rsidRDefault="00992033" w:rsidP="001B741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146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Проведение воспитательно-профилактической работы в целях устранения различных психологических факторов и причин, обусловливающих отклонение в состоянии психического здоровья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92033" w:rsidRPr="00814697" w:rsidRDefault="00992033" w:rsidP="001B741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146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5,14</w:t>
            </w:r>
          </w:p>
        </w:tc>
      </w:tr>
      <w:tr w:rsidR="00992033" w:rsidRPr="00814697" w:rsidTr="001B741F">
        <w:trPr>
          <w:tblCellSpacing w:w="15" w:type="dxa"/>
        </w:trPr>
        <w:tc>
          <w:tcPr>
            <w:tcW w:w="8256" w:type="dxa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92033" w:rsidRPr="00814697" w:rsidRDefault="00992033" w:rsidP="001B741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146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Психодиагностика и обследование личности получателей социальных услуг в целях выявления и анализа психического состояния  и индивидуальных особенностей, определения степени отклонения в их поведении и взаимоотношениях с </w:t>
            </w:r>
            <w:proofErr w:type="spellStart"/>
            <w:r w:rsidRPr="008146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окружающиим</w:t>
            </w:r>
            <w:proofErr w:type="spellEnd"/>
            <w:r w:rsidRPr="008146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людьми для разработки рекомендаций по коррекции отклонений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92033" w:rsidRPr="00814697" w:rsidRDefault="00992033" w:rsidP="001B741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146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5,14</w:t>
            </w:r>
          </w:p>
        </w:tc>
      </w:tr>
      <w:tr w:rsidR="00992033" w:rsidRPr="00814697" w:rsidTr="001B741F">
        <w:trPr>
          <w:tblCellSpacing w:w="15" w:type="dxa"/>
        </w:trPr>
        <w:tc>
          <w:tcPr>
            <w:tcW w:w="9690" w:type="dxa"/>
            <w:gridSpan w:val="2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92033" w:rsidRPr="00814697" w:rsidRDefault="00992033" w:rsidP="001B741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8146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Соцально</w:t>
            </w:r>
            <w:proofErr w:type="spellEnd"/>
            <w:r w:rsidRPr="008146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— </w:t>
            </w:r>
            <w:proofErr w:type="spellStart"/>
            <w:r w:rsidRPr="008146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педпгогические</w:t>
            </w:r>
            <w:proofErr w:type="spellEnd"/>
            <w:r w:rsidRPr="008146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услуги</w:t>
            </w:r>
          </w:p>
        </w:tc>
      </w:tr>
      <w:tr w:rsidR="00992033" w:rsidRPr="00814697" w:rsidTr="001B741F">
        <w:trPr>
          <w:tblCellSpacing w:w="15" w:type="dxa"/>
        </w:trPr>
        <w:tc>
          <w:tcPr>
            <w:tcW w:w="8256" w:type="dxa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92033" w:rsidRPr="00814697" w:rsidRDefault="00992033" w:rsidP="001B741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146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Формирование позитивных интересов, в том числе в сфере досуга, спорта, здорового образа жизни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92033" w:rsidRPr="00814697" w:rsidRDefault="00992033" w:rsidP="001B741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146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5,14</w:t>
            </w:r>
          </w:p>
        </w:tc>
      </w:tr>
      <w:tr w:rsidR="00992033" w:rsidRPr="00814697" w:rsidTr="001B741F">
        <w:trPr>
          <w:tblCellSpacing w:w="15" w:type="dxa"/>
        </w:trPr>
        <w:tc>
          <w:tcPr>
            <w:tcW w:w="8256" w:type="dxa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92033" w:rsidRPr="00814697" w:rsidRDefault="00992033" w:rsidP="001B741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146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Организация досуга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92033" w:rsidRPr="00814697" w:rsidRDefault="00992033" w:rsidP="001B741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146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16,47</w:t>
            </w:r>
          </w:p>
        </w:tc>
      </w:tr>
      <w:tr w:rsidR="00992033" w:rsidRPr="00814697" w:rsidTr="001B741F">
        <w:trPr>
          <w:tblCellSpacing w:w="15" w:type="dxa"/>
        </w:trPr>
        <w:tc>
          <w:tcPr>
            <w:tcW w:w="9690" w:type="dxa"/>
            <w:gridSpan w:val="2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92033" w:rsidRPr="00814697" w:rsidRDefault="00992033" w:rsidP="001B741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146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Социально — трудовые услуги</w:t>
            </w:r>
          </w:p>
        </w:tc>
      </w:tr>
      <w:tr w:rsidR="00992033" w:rsidRPr="00814697" w:rsidTr="001B741F">
        <w:trPr>
          <w:tblCellSpacing w:w="15" w:type="dxa"/>
        </w:trPr>
        <w:tc>
          <w:tcPr>
            <w:tcW w:w="8256" w:type="dxa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92033" w:rsidRPr="00814697" w:rsidRDefault="00992033" w:rsidP="001B741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146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92033" w:rsidRPr="00814697" w:rsidRDefault="00992033" w:rsidP="001B741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146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5,14</w:t>
            </w:r>
          </w:p>
        </w:tc>
      </w:tr>
      <w:tr w:rsidR="00992033" w:rsidRPr="00814697" w:rsidTr="001B741F">
        <w:trPr>
          <w:tblCellSpacing w:w="15" w:type="dxa"/>
        </w:trPr>
        <w:tc>
          <w:tcPr>
            <w:tcW w:w="8256" w:type="dxa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92033" w:rsidRPr="00814697" w:rsidRDefault="00992033" w:rsidP="001B741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146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Оказание помощи в трудоустройстве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92033" w:rsidRPr="00814697" w:rsidRDefault="00992033" w:rsidP="001B741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146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5,14</w:t>
            </w:r>
          </w:p>
        </w:tc>
      </w:tr>
      <w:tr w:rsidR="00992033" w:rsidRPr="00814697" w:rsidTr="001B741F">
        <w:trPr>
          <w:tblCellSpacing w:w="15" w:type="dxa"/>
        </w:trPr>
        <w:tc>
          <w:tcPr>
            <w:tcW w:w="9690" w:type="dxa"/>
            <w:gridSpan w:val="2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92033" w:rsidRPr="00814697" w:rsidRDefault="00992033" w:rsidP="001B741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146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Социально — правовые услуги</w:t>
            </w:r>
          </w:p>
        </w:tc>
      </w:tr>
      <w:tr w:rsidR="00992033" w:rsidRPr="00814697" w:rsidTr="001B741F">
        <w:trPr>
          <w:tblCellSpacing w:w="15" w:type="dxa"/>
        </w:trPr>
        <w:tc>
          <w:tcPr>
            <w:tcW w:w="8256" w:type="dxa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92033" w:rsidRPr="00814697" w:rsidRDefault="00992033" w:rsidP="001B741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146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92033" w:rsidRPr="00814697" w:rsidRDefault="00992033" w:rsidP="001B741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146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5,14</w:t>
            </w:r>
          </w:p>
        </w:tc>
      </w:tr>
      <w:tr w:rsidR="00992033" w:rsidRPr="00814697" w:rsidTr="001B741F">
        <w:trPr>
          <w:tblCellSpacing w:w="15" w:type="dxa"/>
        </w:trPr>
        <w:tc>
          <w:tcPr>
            <w:tcW w:w="8256" w:type="dxa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92033" w:rsidRPr="00814697" w:rsidRDefault="00992033" w:rsidP="001B741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146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Оказание помощи в получении юридических услуг, в том числе 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92033" w:rsidRPr="00814697" w:rsidRDefault="00992033" w:rsidP="001B741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146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5,14</w:t>
            </w:r>
          </w:p>
        </w:tc>
      </w:tr>
      <w:tr w:rsidR="00992033" w:rsidRPr="00814697" w:rsidTr="001B741F">
        <w:trPr>
          <w:tblCellSpacing w:w="15" w:type="dxa"/>
        </w:trPr>
        <w:tc>
          <w:tcPr>
            <w:tcW w:w="8256" w:type="dxa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92033" w:rsidRPr="00814697" w:rsidRDefault="00992033" w:rsidP="001B741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146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Консультирование по социально-правовым вопросам, связанным с правом граждан на социальное обслуживание, получения мер социальной поддержки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92033" w:rsidRPr="00814697" w:rsidRDefault="00992033" w:rsidP="001B741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146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5,14</w:t>
            </w:r>
          </w:p>
        </w:tc>
      </w:tr>
      <w:tr w:rsidR="00992033" w:rsidRPr="00814697" w:rsidTr="001B741F">
        <w:trPr>
          <w:tblCellSpacing w:w="15" w:type="dxa"/>
        </w:trPr>
        <w:tc>
          <w:tcPr>
            <w:tcW w:w="8256" w:type="dxa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92033" w:rsidRPr="00814697" w:rsidRDefault="00992033" w:rsidP="001B741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146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92033" w:rsidRPr="00814697" w:rsidRDefault="00992033" w:rsidP="001B741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146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5,14</w:t>
            </w:r>
          </w:p>
        </w:tc>
      </w:tr>
      <w:tr w:rsidR="00992033" w:rsidRPr="00814697" w:rsidTr="001B741F">
        <w:trPr>
          <w:tblCellSpacing w:w="15" w:type="dxa"/>
        </w:trPr>
        <w:tc>
          <w:tcPr>
            <w:tcW w:w="9690" w:type="dxa"/>
            <w:gridSpan w:val="2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92033" w:rsidRPr="00814697" w:rsidRDefault="00992033" w:rsidP="001B741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146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Услуги в целях повышения коммуникативного потенциала получателей социальных услуг, имеющих ограничения </w:t>
            </w:r>
            <w:proofErr w:type="spellStart"/>
            <w:r w:rsidRPr="008146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жизнидеятельности</w:t>
            </w:r>
            <w:proofErr w:type="spellEnd"/>
            <w:r w:rsidRPr="008146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, в том числе детей-инвалидов</w:t>
            </w:r>
          </w:p>
        </w:tc>
      </w:tr>
      <w:tr w:rsidR="00992033" w:rsidRPr="00814697" w:rsidTr="001B741F">
        <w:trPr>
          <w:tblCellSpacing w:w="15" w:type="dxa"/>
        </w:trPr>
        <w:tc>
          <w:tcPr>
            <w:tcW w:w="8256" w:type="dxa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92033" w:rsidRPr="00814697" w:rsidRDefault="00992033" w:rsidP="001B741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146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92033" w:rsidRPr="00814697" w:rsidRDefault="00992033" w:rsidP="001B741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146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5,14</w:t>
            </w:r>
          </w:p>
        </w:tc>
      </w:tr>
      <w:tr w:rsidR="00992033" w:rsidRPr="00814697" w:rsidTr="001B741F">
        <w:trPr>
          <w:tblCellSpacing w:w="15" w:type="dxa"/>
        </w:trPr>
        <w:tc>
          <w:tcPr>
            <w:tcW w:w="8256" w:type="dxa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92033" w:rsidRPr="00814697" w:rsidRDefault="00992033" w:rsidP="001B741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146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Обучение навыкам самообслуживания, поведения в быту и общественных местах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92033" w:rsidRPr="00814697" w:rsidRDefault="00992033" w:rsidP="001B741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146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5,13</w:t>
            </w:r>
          </w:p>
        </w:tc>
      </w:tr>
      <w:tr w:rsidR="00992033" w:rsidRPr="00814697" w:rsidTr="001B741F">
        <w:trPr>
          <w:tblCellSpacing w:w="15" w:type="dxa"/>
        </w:trPr>
        <w:tc>
          <w:tcPr>
            <w:tcW w:w="8256" w:type="dxa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92033" w:rsidRPr="00814697" w:rsidRDefault="00992033" w:rsidP="001B741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146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Содействие в обеспечении техническими средствами реабилитации, включая протезно-ортопедические изделия, содействие в проведении медико-социальной экспертизы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92033" w:rsidRPr="00814697" w:rsidRDefault="00992033" w:rsidP="001B741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146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5,14</w:t>
            </w:r>
          </w:p>
        </w:tc>
      </w:tr>
      <w:tr w:rsidR="00992033" w:rsidRPr="00814697" w:rsidTr="001B741F">
        <w:trPr>
          <w:tblCellSpacing w:w="15" w:type="dxa"/>
        </w:trPr>
        <w:tc>
          <w:tcPr>
            <w:tcW w:w="8256" w:type="dxa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92033" w:rsidRPr="00814697" w:rsidRDefault="00992033" w:rsidP="001B741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146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Проведение (содействие в проведении) социально-реабилитационных мероприятий в сфере социального обслуживания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92033" w:rsidRPr="00814697" w:rsidRDefault="00992033" w:rsidP="001B741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146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5,15</w:t>
            </w:r>
          </w:p>
        </w:tc>
      </w:tr>
      <w:tr w:rsidR="00992033" w:rsidRPr="00814697" w:rsidTr="001B741F">
        <w:trPr>
          <w:tblCellSpacing w:w="15" w:type="dxa"/>
        </w:trPr>
        <w:tc>
          <w:tcPr>
            <w:tcW w:w="8256" w:type="dxa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92033" w:rsidRPr="00814697" w:rsidRDefault="00992033" w:rsidP="001B741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146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Содействие в перевозке граждан пожилого возраста и инвалидов, семей, имеющих детей-инвалидов, к социально-значимым объектам, в том числе с предоставлением транспортной услуги «Социальное такси»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92033" w:rsidRPr="00814697" w:rsidRDefault="00992033" w:rsidP="001B741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146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10,28</w:t>
            </w:r>
          </w:p>
        </w:tc>
      </w:tr>
      <w:tr w:rsidR="00992033" w:rsidRPr="00814697" w:rsidTr="001B741F">
        <w:trPr>
          <w:tblCellSpacing w:w="15" w:type="dxa"/>
        </w:trPr>
        <w:tc>
          <w:tcPr>
            <w:tcW w:w="8256" w:type="dxa"/>
            <w:tcBorders>
              <w:top w:val="nil"/>
              <w:left w:val="nil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92033" w:rsidRPr="00814697" w:rsidRDefault="00992033" w:rsidP="001B741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146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Проведение занятий в группах  </w:t>
            </w:r>
            <w:proofErr w:type="spellStart"/>
            <w:r w:rsidRPr="008146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самовзаимоподдержки</w:t>
            </w:r>
            <w:proofErr w:type="spellEnd"/>
            <w:r w:rsidRPr="008146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, клубах общения, формирование и организация работы «групп здоровья» по медицинским показаниям и возрастным группам</w:t>
            </w:r>
          </w:p>
        </w:tc>
        <w:tc>
          <w:tcPr>
            <w:tcW w:w="0" w:type="auto"/>
            <w:vAlign w:val="bottom"/>
            <w:hideMark/>
          </w:tcPr>
          <w:p w:rsidR="00992033" w:rsidRPr="00814697" w:rsidRDefault="00992033" w:rsidP="001B7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84EFA" w:rsidRDefault="00684EFA"/>
    <w:sectPr w:rsidR="00684EFA" w:rsidSect="00684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992033"/>
    <w:rsid w:val="00684EFA"/>
    <w:rsid w:val="00992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on.krskstate.ru/" TargetMode="External"/><Relationship Id="rId4" Type="http://schemas.openxmlformats.org/officeDocument/2006/relationships/hyperlink" Target="http://zakon.krskstate.ru/doc/256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827</Words>
  <Characters>4714</Characters>
  <Application>Microsoft Office Word</Application>
  <DocSecurity>0</DocSecurity>
  <Lines>39</Lines>
  <Paragraphs>11</Paragraphs>
  <ScaleCrop>false</ScaleCrop>
  <Company>Microsoft</Company>
  <LinksUpToDate>false</LinksUpToDate>
  <CharactersWithSpaces>5530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2021-10-13T07:26:00Z</dcterms:created>
  <dcterms:modified xsi:type="dcterms:W3CDTF">2021-10-13T07:26:00Z</dcterms:modified>
</cp:coreProperties>
</file>